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A9B9E" w14:textId="77777777" w:rsidR="00E241C3" w:rsidRDefault="00E60F1D" w:rsidP="00E60F1D">
      <w:pPr>
        <w:jc w:val="center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 w:rsidRPr="00E60F1D">
        <w:rPr>
          <w:rFonts w:ascii="Century Gothic" w:hAnsi="Century Gothic"/>
          <w:b/>
          <w:sz w:val="32"/>
          <w:u w:val="single"/>
        </w:rPr>
        <w:t>UNIT V FRQ EXAM REVIEW</w:t>
      </w:r>
    </w:p>
    <w:p w14:paraId="2190C6BB" w14:textId="77777777" w:rsidR="00E60F1D" w:rsidRDefault="00E60F1D" w:rsidP="00E60F1D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Test on Friday 4/24</w:t>
      </w:r>
    </w:p>
    <w:p w14:paraId="4A24AE9A" w14:textId="77777777" w:rsidR="00E60F1D" w:rsidRDefault="00E60F1D" w:rsidP="00E60F1D">
      <w:pPr>
        <w:jc w:val="center"/>
        <w:rPr>
          <w:rFonts w:ascii="Century Gothic" w:hAnsi="Century Gothic"/>
          <w:b/>
          <w:sz w:val="32"/>
          <w:u w:val="single"/>
        </w:rPr>
      </w:pPr>
    </w:p>
    <w:p w14:paraId="7C4B2C66" w14:textId="441D551A" w:rsidR="00E60F1D" w:rsidRDefault="00E60F1D" w:rsidP="00E60F1D">
      <w:pPr>
        <w:rPr>
          <w:rFonts w:ascii="Century Gothic" w:hAnsi="Century Gothic"/>
        </w:rPr>
      </w:pPr>
      <w:r>
        <w:rPr>
          <w:rFonts w:ascii="Century Gothic" w:hAnsi="Century Gothic"/>
        </w:rPr>
        <w:t>Be familiar with the following cases and their outcomes/effect on U.S. political culture and atmosphere</w:t>
      </w:r>
      <w:r w:rsidR="0036193E">
        <w:rPr>
          <w:rFonts w:ascii="Century Gothic" w:hAnsi="Century Gothic"/>
        </w:rPr>
        <w:t xml:space="preserve"> (think beyond the ruling of the case – the larger impact).</w:t>
      </w:r>
      <w:r>
        <w:rPr>
          <w:rFonts w:ascii="Century Gothic" w:hAnsi="Century Gothic"/>
        </w:rPr>
        <w:t xml:space="preserve"> </w:t>
      </w:r>
    </w:p>
    <w:p w14:paraId="22D1D937" w14:textId="77777777" w:rsidR="0036193E" w:rsidRDefault="0036193E" w:rsidP="00E60F1D">
      <w:pPr>
        <w:rPr>
          <w:rFonts w:ascii="Century Gothic" w:hAnsi="Century Gothic"/>
        </w:rPr>
      </w:pPr>
    </w:p>
    <w:p w14:paraId="6AF338D1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Engel v. Vitale</w:t>
      </w:r>
    </w:p>
    <w:p w14:paraId="0FD79C32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Lemon v. </w:t>
      </w:r>
      <w:proofErr w:type="spellStart"/>
      <w:r>
        <w:rPr>
          <w:rFonts w:ascii="Century Gothic" w:hAnsi="Century Gothic"/>
        </w:rPr>
        <w:t>Kurtzman</w:t>
      </w:r>
      <w:proofErr w:type="spellEnd"/>
    </w:p>
    <w:p w14:paraId="5D8FDDCA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Reynolds v. United States</w:t>
      </w:r>
    </w:p>
    <w:p w14:paraId="733C6DFD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Oregon v. Smith</w:t>
      </w:r>
    </w:p>
    <w:p w14:paraId="70547A6B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Brown v. Board of Education</w:t>
      </w:r>
    </w:p>
    <w:p w14:paraId="73E95048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Baker v. Carr</w:t>
      </w:r>
    </w:p>
    <w:p w14:paraId="58B9CC45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Regents of the University of California v. Bakke</w:t>
      </w:r>
    </w:p>
    <w:p w14:paraId="6ADE657B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Mapp</w:t>
      </w:r>
      <w:proofErr w:type="spellEnd"/>
      <w:r>
        <w:rPr>
          <w:rFonts w:ascii="Century Gothic" w:hAnsi="Century Gothic"/>
        </w:rPr>
        <w:t xml:space="preserve"> v. Ohio</w:t>
      </w:r>
    </w:p>
    <w:p w14:paraId="70E80788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Gideon v. Wainwright</w:t>
      </w:r>
    </w:p>
    <w:p w14:paraId="1075E352" w14:textId="77777777" w:rsidR="00E60F1D" w:rsidRDefault="00E60F1D" w:rsidP="00E60F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Miranda v. Arizona</w:t>
      </w:r>
    </w:p>
    <w:p w14:paraId="159E7E75" w14:textId="77777777" w:rsidR="00E60F1D" w:rsidRDefault="00E60F1D" w:rsidP="00E60F1D">
      <w:pPr>
        <w:rPr>
          <w:rFonts w:ascii="Century Gothic" w:hAnsi="Century Gothic"/>
        </w:rPr>
      </w:pPr>
    </w:p>
    <w:p w14:paraId="7C6614C9" w14:textId="77777777" w:rsidR="00E60F1D" w:rsidRDefault="00E60F1D" w:rsidP="00E60F1D">
      <w:pPr>
        <w:rPr>
          <w:rFonts w:ascii="Century Gothic" w:hAnsi="Century Gothic"/>
        </w:rPr>
      </w:pPr>
      <w:r>
        <w:rPr>
          <w:rFonts w:ascii="Century Gothic" w:hAnsi="Century Gothic"/>
        </w:rPr>
        <w:t>Be familiar with the following concepts as they relate to the cases above (not all will apply to every case).</w:t>
      </w:r>
    </w:p>
    <w:p w14:paraId="73384B64" w14:textId="77777777" w:rsidR="00E60F1D" w:rsidRDefault="00E60F1D" w:rsidP="00E60F1D">
      <w:pPr>
        <w:rPr>
          <w:rFonts w:ascii="Century Gothic" w:hAnsi="Century Gothic"/>
        </w:rPr>
      </w:pPr>
    </w:p>
    <w:p w14:paraId="51B13C94" w14:textId="77777777" w:rsidR="00E60F1D" w:rsidRDefault="00E60F1D" w:rsidP="00E60F1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First Amendment</w:t>
      </w:r>
    </w:p>
    <w:p w14:paraId="176DE058" w14:textId="77777777" w:rsidR="00E60F1D" w:rsidRDefault="00E60F1D" w:rsidP="00E60F1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Establishment Clause</w:t>
      </w:r>
    </w:p>
    <w:p w14:paraId="6D445CFE" w14:textId="77777777" w:rsidR="00E60F1D" w:rsidRDefault="00E60F1D" w:rsidP="00E60F1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Free Exercise Clause</w:t>
      </w:r>
    </w:p>
    <w:p w14:paraId="72B071FC" w14:textId="77777777" w:rsidR="00E60F1D" w:rsidRDefault="00E60F1D" w:rsidP="00E60F1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Fourt</w:t>
      </w:r>
      <w:r w:rsidR="006E5FFA">
        <w:rPr>
          <w:rFonts w:ascii="Century Gothic" w:hAnsi="Century Gothic"/>
        </w:rPr>
        <w:t>eenth Amendment</w:t>
      </w:r>
    </w:p>
    <w:p w14:paraId="7611B82B" w14:textId="77777777" w:rsidR="006E5FFA" w:rsidRDefault="006E5FFA" w:rsidP="006E5FF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Equal protection</w:t>
      </w:r>
    </w:p>
    <w:p w14:paraId="20D351EB" w14:textId="77777777" w:rsidR="006E5FFA" w:rsidRDefault="006E5FFA" w:rsidP="006E5FF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Due process</w:t>
      </w:r>
    </w:p>
    <w:p w14:paraId="65FA676E" w14:textId="77777777" w:rsidR="00E60F1D" w:rsidRPr="00E60F1D" w:rsidRDefault="00E60F1D" w:rsidP="00E60F1D">
      <w:pPr>
        <w:pStyle w:val="ListParagraph"/>
        <w:rPr>
          <w:rFonts w:ascii="Century Gothic" w:hAnsi="Century Gothic"/>
        </w:rPr>
      </w:pPr>
    </w:p>
    <w:sectPr w:rsidR="00E60F1D" w:rsidRPr="00E60F1D" w:rsidSect="00E2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7791"/>
    <w:multiLevelType w:val="hybridMultilevel"/>
    <w:tmpl w:val="6A1E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015323"/>
    <w:multiLevelType w:val="hybridMultilevel"/>
    <w:tmpl w:val="67B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1D"/>
    <w:rsid w:val="0036193E"/>
    <w:rsid w:val="006E5FFA"/>
    <w:rsid w:val="007F29E7"/>
    <w:rsid w:val="00E241C3"/>
    <w:rsid w:val="00E6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BC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554</Characters>
  <Application>Microsoft Macintosh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Killeen ISD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KISD</dc:creator>
  <cp:keywords/>
  <dc:description/>
  <cp:lastModifiedBy>KISD</cp:lastModifiedBy>
  <cp:revision>2</cp:revision>
  <cp:lastPrinted>2015-04-21T15:16:00Z</cp:lastPrinted>
  <dcterms:created xsi:type="dcterms:W3CDTF">2015-04-21T15:25:00Z</dcterms:created>
  <dcterms:modified xsi:type="dcterms:W3CDTF">2015-04-21T15:25:00Z</dcterms:modified>
</cp:coreProperties>
</file>